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5AD74" w14:textId="77777777" w:rsidR="008D67A6" w:rsidRPr="008D67A6" w:rsidRDefault="008D67A6" w:rsidP="008D67A6">
      <w:pPr>
        <w:jc w:val="center"/>
        <w:rPr>
          <w:b/>
          <w:sz w:val="24"/>
          <w:u w:val="single"/>
        </w:rPr>
      </w:pPr>
      <w:r w:rsidRPr="008D67A6">
        <w:rPr>
          <w:b/>
          <w:sz w:val="24"/>
          <w:u w:val="single"/>
        </w:rPr>
        <w:t>Bridgestone Mercedes-Benz Retailer Promotion</w:t>
      </w:r>
    </w:p>
    <w:p w14:paraId="1FCC2611" w14:textId="1730F03F" w:rsidR="008D67A6" w:rsidRDefault="008D67A6" w:rsidP="008D67A6">
      <w:pPr>
        <w:jc w:val="center"/>
        <w:rPr>
          <w:b/>
          <w:sz w:val="24"/>
          <w:u w:val="single"/>
        </w:rPr>
      </w:pPr>
      <w:r w:rsidRPr="008D67A6">
        <w:rPr>
          <w:b/>
          <w:sz w:val="24"/>
          <w:u w:val="single"/>
        </w:rPr>
        <w:t>1 April – 30 June 2019</w:t>
      </w:r>
    </w:p>
    <w:p w14:paraId="4B7D5B7B" w14:textId="77777777" w:rsidR="008D67A6" w:rsidRPr="008D67A6" w:rsidRDefault="008D67A6" w:rsidP="008D67A6">
      <w:pPr>
        <w:jc w:val="center"/>
        <w:rPr>
          <w:b/>
          <w:sz w:val="24"/>
          <w:u w:val="single"/>
        </w:rPr>
      </w:pPr>
    </w:p>
    <w:p w14:paraId="3D89A405" w14:textId="10D35A03" w:rsidR="008D67A6" w:rsidRPr="008D67A6" w:rsidRDefault="008D67A6" w:rsidP="008D67A6">
      <w:pPr>
        <w:jc w:val="both"/>
      </w:pPr>
      <w:r w:rsidRPr="008D67A6">
        <w:t>1. The promotional period is 1st April to 30th June 2019</w:t>
      </w:r>
      <w:r>
        <w:t xml:space="preserve"> </w:t>
      </w:r>
      <w:r w:rsidRPr="008D67A6">
        <w:t>(Inclusive).</w:t>
      </w:r>
    </w:p>
    <w:p w14:paraId="10D58A09" w14:textId="6B795957" w:rsidR="008D67A6" w:rsidRPr="008D67A6" w:rsidRDefault="008D67A6" w:rsidP="008D67A6">
      <w:pPr>
        <w:jc w:val="both"/>
      </w:pPr>
      <w:r w:rsidRPr="008D67A6">
        <w:t>2. This trade incentive promotion is open exclusively to</w:t>
      </w:r>
      <w:r>
        <w:t xml:space="preserve"> </w:t>
      </w:r>
      <w:r w:rsidRPr="008D67A6">
        <w:t>Mercedes-Benz Retailers who are signed onto the Official</w:t>
      </w:r>
      <w:r>
        <w:t xml:space="preserve"> </w:t>
      </w:r>
      <w:r w:rsidRPr="008D67A6">
        <w:t xml:space="preserve">Mercedes-Benz and </w:t>
      </w:r>
      <w:proofErr w:type="spellStart"/>
      <w:r w:rsidRPr="008D67A6">
        <w:t>Grouptyre</w:t>
      </w:r>
      <w:proofErr w:type="spellEnd"/>
      <w:r w:rsidRPr="008D67A6">
        <w:t xml:space="preserve"> Tyre Programme (on</w:t>
      </w:r>
      <w:r>
        <w:t xml:space="preserve"> </w:t>
      </w:r>
      <w:r w:rsidRPr="008D67A6">
        <w:t>programme</w:t>
      </w:r>
      <w:r>
        <w:t xml:space="preserve"> </w:t>
      </w:r>
      <w:r w:rsidRPr="008D67A6">
        <w:t>Retailers) and who are trade customers of</w:t>
      </w:r>
      <w:r>
        <w:t xml:space="preserve"> </w:t>
      </w:r>
      <w:r w:rsidRPr="008D67A6">
        <w:t>Group Tyre (UK) Ltd, a company registered in England under</w:t>
      </w:r>
      <w:r>
        <w:t xml:space="preserve"> </w:t>
      </w:r>
      <w:r w:rsidRPr="008D67A6">
        <w:t>number 03203659 and whose registered office is at Suite</w:t>
      </w:r>
      <w:r>
        <w:t xml:space="preserve"> </w:t>
      </w:r>
      <w:r w:rsidRPr="008D67A6">
        <w:t>1 Weaver House</w:t>
      </w:r>
      <w:r>
        <w:t>,</w:t>
      </w:r>
      <w:r w:rsidRPr="008D67A6">
        <w:t xml:space="preserve"> Ashville Point, Sutton Weaver, Runcorn,</w:t>
      </w:r>
      <w:r>
        <w:t xml:space="preserve"> </w:t>
      </w:r>
      <w:r w:rsidRPr="008D67A6">
        <w:t>Cheshire, WA7 3FW (“</w:t>
      </w:r>
      <w:proofErr w:type="spellStart"/>
      <w:r w:rsidRPr="008D67A6">
        <w:t>Grouptyre</w:t>
      </w:r>
      <w:proofErr w:type="spellEnd"/>
      <w:r w:rsidRPr="008D67A6">
        <w:t xml:space="preserve">”) (or a </w:t>
      </w:r>
      <w:proofErr w:type="spellStart"/>
      <w:r w:rsidRPr="008D67A6">
        <w:t>Grouptyre</w:t>
      </w:r>
      <w:proofErr w:type="spellEnd"/>
      <w:r w:rsidRPr="008D67A6">
        <w:t xml:space="preserve"> member</w:t>
      </w:r>
      <w:r>
        <w:t xml:space="preserve"> </w:t>
      </w:r>
      <w:r w:rsidRPr="008D67A6">
        <w:t>company) aged 18 years and over (excluding anyone who</w:t>
      </w:r>
      <w:r>
        <w:t xml:space="preserve"> </w:t>
      </w:r>
      <w:r w:rsidRPr="008D67A6">
        <w:t>is an employee of Group Tyre, Mercedes-Benz Cars UK Ltd,</w:t>
      </w:r>
      <w:r>
        <w:t xml:space="preserve"> </w:t>
      </w:r>
      <w:r w:rsidRPr="008D67A6">
        <w:t>Bridgestone UK, their immediate families, agents or anyone</w:t>
      </w:r>
      <w:r>
        <w:t xml:space="preserve"> </w:t>
      </w:r>
      <w:r w:rsidRPr="008D67A6">
        <w:t>professionally connected with the promotion).</w:t>
      </w:r>
      <w:bookmarkStart w:id="0" w:name="_GoBack"/>
      <w:bookmarkEnd w:id="0"/>
    </w:p>
    <w:p w14:paraId="1699C2E6" w14:textId="4BC3F0C1" w:rsidR="008D67A6" w:rsidRPr="008D67A6" w:rsidRDefault="008D67A6" w:rsidP="008D67A6">
      <w:pPr>
        <w:jc w:val="both"/>
      </w:pPr>
      <w:r w:rsidRPr="008D67A6">
        <w:t>3. To participate in the promotion, eligible Retailers must</w:t>
      </w:r>
      <w:r>
        <w:t xml:space="preserve"> </w:t>
      </w:r>
      <w:r w:rsidRPr="008D67A6">
        <w:t xml:space="preserve">go to the </w:t>
      </w:r>
      <w:proofErr w:type="spellStart"/>
      <w:r w:rsidRPr="008D67A6">
        <w:t>Grouptyre</w:t>
      </w:r>
      <w:proofErr w:type="spellEnd"/>
      <w:r w:rsidRPr="008D67A6">
        <w:t xml:space="preserve"> website www.grouptyre.co.uk/mercedesq2promo2019 and register interest in the</w:t>
      </w:r>
      <w:r>
        <w:t xml:space="preserve"> </w:t>
      </w:r>
      <w:r w:rsidRPr="008D67A6">
        <w:t>promotion.</w:t>
      </w:r>
    </w:p>
    <w:p w14:paraId="313A7FF2" w14:textId="062351A2" w:rsidR="008D67A6" w:rsidRPr="008D67A6" w:rsidRDefault="008D67A6" w:rsidP="008D67A6">
      <w:pPr>
        <w:jc w:val="both"/>
      </w:pPr>
      <w:r w:rsidRPr="008D67A6">
        <w:t>4. All eligible Mercedes-Benz Retailers will be placed in a</w:t>
      </w:r>
      <w:r>
        <w:t xml:space="preserve"> </w:t>
      </w:r>
      <w:r w:rsidRPr="008D67A6">
        <w:t>league based on past sales. These eligible Mercedes-Benz</w:t>
      </w:r>
      <w:r>
        <w:t xml:space="preserve"> </w:t>
      </w:r>
      <w:r w:rsidRPr="008D67A6">
        <w:t>Retailers will receive a Qualifying Target (QT) based on Q2</w:t>
      </w:r>
      <w:r>
        <w:t xml:space="preserve"> </w:t>
      </w:r>
      <w:r w:rsidRPr="008D67A6">
        <w:t>2018 sales for Bridgestone Tyres which was an average of</w:t>
      </w:r>
      <w:r>
        <w:t xml:space="preserve"> </w:t>
      </w:r>
      <w:r w:rsidRPr="008D67A6">
        <w:t>the retailers in their league. Retailers need to achieve QT in</w:t>
      </w:r>
      <w:r>
        <w:t xml:space="preserve"> </w:t>
      </w:r>
      <w:r w:rsidRPr="008D67A6">
        <w:t>their league.</w:t>
      </w:r>
    </w:p>
    <w:p w14:paraId="39506C55" w14:textId="113490A7" w:rsidR="008D67A6" w:rsidRPr="008D67A6" w:rsidRDefault="008D67A6" w:rsidP="008D67A6">
      <w:pPr>
        <w:jc w:val="both"/>
      </w:pPr>
      <w:r w:rsidRPr="008D67A6">
        <w:t>5. The Retailers with the highest percentage growth over</w:t>
      </w:r>
      <w:r>
        <w:t xml:space="preserve"> </w:t>
      </w:r>
      <w:r w:rsidRPr="008D67A6">
        <w:t>the QT at the end of the campaign in each league on</w:t>
      </w:r>
      <w:r>
        <w:t xml:space="preserve"> </w:t>
      </w:r>
      <w:r w:rsidRPr="008D67A6">
        <w:t>Bridgestone tyres will be the winner in that league. If</w:t>
      </w:r>
      <w:r>
        <w:t xml:space="preserve"> </w:t>
      </w:r>
      <w:r w:rsidRPr="008D67A6">
        <w:t>there is a league where a Retailer has achieved the same</w:t>
      </w:r>
      <w:r>
        <w:t xml:space="preserve"> </w:t>
      </w:r>
      <w:r w:rsidRPr="008D67A6">
        <w:t xml:space="preserve">percentage </w:t>
      </w:r>
      <w:proofErr w:type="gramStart"/>
      <w:r w:rsidRPr="008D67A6">
        <w:t>uplift</w:t>
      </w:r>
      <w:proofErr w:type="gramEnd"/>
      <w:r w:rsidRPr="008D67A6">
        <w:t xml:space="preserve"> they will then be placed in a draw.</w:t>
      </w:r>
    </w:p>
    <w:p w14:paraId="5D58BBF0" w14:textId="77777777" w:rsidR="008D67A6" w:rsidRPr="008D67A6" w:rsidRDefault="008D67A6" w:rsidP="008D67A6">
      <w:pPr>
        <w:jc w:val="both"/>
      </w:pPr>
      <w:r w:rsidRPr="008D67A6">
        <w:t>6. There are 4 leagues each with the following prizes:</w:t>
      </w:r>
    </w:p>
    <w:p w14:paraId="7091DB8D" w14:textId="4E1DB855" w:rsidR="008D67A6" w:rsidRPr="008D67A6" w:rsidRDefault="008D67A6" w:rsidP="008D67A6">
      <w:pPr>
        <w:jc w:val="both"/>
      </w:pPr>
      <w:r w:rsidRPr="008D67A6">
        <w:t>1st prize £500, 2nd prize £250, 3rd prize £100 per</w:t>
      </w:r>
      <w:r>
        <w:t xml:space="preserve"> </w:t>
      </w:r>
      <w:r w:rsidRPr="008D67A6">
        <w:t>league, supplied in the form of Bridgestone Compliments</w:t>
      </w:r>
      <w:r>
        <w:t xml:space="preserve"> </w:t>
      </w:r>
      <w:r w:rsidRPr="008D67A6">
        <w:t>Select credit.</w:t>
      </w:r>
    </w:p>
    <w:p w14:paraId="7AF6B5DD" w14:textId="3B9B21F3" w:rsidR="008D67A6" w:rsidRPr="008D67A6" w:rsidRDefault="008D67A6" w:rsidP="008D67A6">
      <w:pPr>
        <w:jc w:val="both"/>
      </w:pPr>
      <w:r w:rsidRPr="008D67A6">
        <w:t>7. Winners will be notified by email on Monday 8th July 2019</w:t>
      </w:r>
      <w:r>
        <w:t xml:space="preserve"> </w:t>
      </w:r>
      <w:r w:rsidRPr="008D67A6">
        <w:t>and confirmation of acceptance of the prizes will be required.</w:t>
      </w:r>
    </w:p>
    <w:p w14:paraId="33ABB78C" w14:textId="47823BBB" w:rsidR="008D67A6" w:rsidRPr="008D67A6" w:rsidRDefault="008D67A6" w:rsidP="008D67A6">
      <w:pPr>
        <w:jc w:val="both"/>
      </w:pPr>
      <w:r w:rsidRPr="008D67A6">
        <w:t>8. All prize winners’ names will be available through promoter</w:t>
      </w:r>
      <w:r>
        <w:t xml:space="preserve"> </w:t>
      </w:r>
      <w:proofErr w:type="spellStart"/>
      <w:r w:rsidRPr="008D67A6">
        <w:t>Grouptyre</w:t>
      </w:r>
      <w:proofErr w:type="spellEnd"/>
      <w:r w:rsidRPr="008D67A6">
        <w:t>, Suite 1 Weaver House, Ashville Point, Sutton</w:t>
      </w:r>
      <w:r>
        <w:t xml:space="preserve"> </w:t>
      </w:r>
      <w:r w:rsidRPr="008D67A6">
        <w:t>Weaver, Runcorn WA7 3FW.</w:t>
      </w:r>
    </w:p>
    <w:p w14:paraId="5D5B91C0" w14:textId="591DDCE9" w:rsidR="008D67A6" w:rsidRPr="008D67A6" w:rsidRDefault="008D67A6" w:rsidP="008D67A6">
      <w:pPr>
        <w:jc w:val="both"/>
      </w:pPr>
      <w:r w:rsidRPr="008D67A6">
        <w:t>9. It is deemed a condition of entry that winners consent to</w:t>
      </w:r>
      <w:r>
        <w:t xml:space="preserve"> </w:t>
      </w:r>
      <w:r w:rsidRPr="008D67A6">
        <w:t>any reasonable request for PR activity.</w:t>
      </w:r>
    </w:p>
    <w:p w14:paraId="3D130B6D" w14:textId="3E23B5C7" w:rsidR="008D67A6" w:rsidRPr="008D67A6" w:rsidRDefault="008D67A6" w:rsidP="008D67A6">
      <w:pPr>
        <w:jc w:val="both"/>
      </w:pPr>
      <w:r w:rsidRPr="008D67A6">
        <w:t>10. Any “benefit in kind” tax liability has already been paid by</w:t>
      </w:r>
      <w:r>
        <w:t xml:space="preserve"> </w:t>
      </w:r>
      <w:r w:rsidRPr="008D67A6">
        <w:t>Bridgestone Tyres UK.</w:t>
      </w:r>
    </w:p>
    <w:p w14:paraId="7E60376A" w14:textId="028D8E77" w:rsidR="008D67A6" w:rsidRPr="008D67A6" w:rsidRDefault="008D67A6" w:rsidP="008D67A6">
      <w:pPr>
        <w:jc w:val="both"/>
      </w:pPr>
      <w:r w:rsidRPr="008D67A6">
        <w:t>11. No cash alternative is available. No correspondence will</w:t>
      </w:r>
      <w:r>
        <w:t xml:space="preserve"> </w:t>
      </w:r>
      <w:r w:rsidRPr="008D67A6">
        <w:t xml:space="preserve">be </w:t>
      </w:r>
      <w:proofErr w:type="gramStart"/>
      <w:r w:rsidRPr="008D67A6">
        <w:t>entered into</w:t>
      </w:r>
      <w:proofErr w:type="gramEnd"/>
      <w:r w:rsidRPr="008D67A6">
        <w:t>.</w:t>
      </w:r>
    </w:p>
    <w:p w14:paraId="6E3FD806" w14:textId="71E59D60" w:rsidR="00CA2A9F" w:rsidRDefault="008D67A6" w:rsidP="008D67A6">
      <w:pPr>
        <w:jc w:val="both"/>
      </w:pPr>
      <w:r w:rsidRPr="008D67A6">
        <w:t>12. Prizes are subject to availability and may be substituted by</w:t>
      </w:r>
      <w:r>
        <w:t xml:space="preserve"> </w:t>
      </w:r>
      <w:r w:rsidRPr="008D67A6">
        <w:t>an alternative where necessary.</w:t>
      </w:r>
    </w:p>
    <w:sectPr w:rsidR="00CA2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A6"/>
    <w:rsid w:val="008D67A6"/>
    <w:rsid w:val="00CA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3362"/>
  <w15:chartTrackingRefBased/>
  <w15:docId w15:val="{932A3803-94EB-49A0-BF0D-348066A7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Dalton</dc:creator>
  <cp:keywords/>
  <dc:description/>
  <cp:lastModifiedBy>Lucie Dalton</cp:lastModifiedBy>
  <cp:revision>1</cp:revision>
  <dcterms:created xsi:type="dcterms:W3CDTF">2019-03-22T10:58:00Z</dcterms:created>
  <dcterms:modified xsi:type="dcterms:W3CDTF">2019-03-22T11:04:00Z</dcterms:modified>
</cp:coreProperties>
</file>